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3F" w:rsidRDefault="008F113F" w:rsidP="008F113F">
      <w:pPr>
        <w:pStyle w:val="NormaleWeb"/>
        <w:jc w:val="center"/>
      </w:pPr>
      <w:r>
        <w:rPr>
          <w:noProof/>
        </w:rPr>
        <w:drawing>
          <wp:inline distT="0" distB="0" distL="0" distR="0">
            <wp:extent cx="2219324" cy="1323975"/>
            <wp:effectExtent l="0" t="0" r="0" b="0"/>
            <wp:docPr id="1" name="Immagine 1" descr="J:\PI\PUBBLICA ISTRUZIONE\DOTE SCUOLA\Dote scuola 2024-2025\LOGO -DOTE SCUOLA materiale2024 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I\PUBBLICA ISTRUZIONE\DOTE SCUOLA\Dote scuola 2024-2025\LOGO -DOTE SCUOLA materiale2024 2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99" cy="132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CA" w:rsidRPr="000075CA" w:rsidRDefault="008F113F" w:rsidP="000075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</w:pPr>
      <w:r w:rsidRPr="000075CA"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>SI AVVISA CHE DALLE ORE 12 DEL 04 APRILE ALLE ORE 12 DEL 16 MAGGIO</w:t>
      </w:r>
      <w:r w:rsidR="000075CA" w:rsidRPr="000075CA"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 xml:space="preserve"> 2024</w:t>
      </w:r>
    </w:p>
    <w:p w:rsidR="000075CA" w:rsidRDefault="008F113F" w:rsidP="000075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</w:pPr>
      <w:r w:rsidRPr="000075CA"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 xml:space="preserve">E’ </w:t>
      </w:r>
      <w:r w:rsidR="000075CA"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>APERTO IL BANDO PER LA PRESENTAZIONE DELLE DOMANDE DI DOTE SCUOLA.</w:t>
      </w:r>
    </w:p>
    <w:p w:rsidR="000075CA" w:rsidRDefault="000075CA" w:rsidP="000075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>DISPONIBILE SULLA</w:t>
      </w:r>
      <w:r w:rsidR="008F113F" w:rsidRPr="000075CA"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 xml:space="preserve"> PIATTAFORMA </w:t>
      </w:r>
      <w:r w:rsidR="008F113F" w:rsidRPr="000075CA">
        <w:rPr>
          <w:rFonts w:eastAsia="Times New Roman" w:cstheme="minorHAnsi"/>
          <w:b/>
          <w:bCs/>
          <w:i/>
          <w:color w:val="D60093"/>
          <w:sz w:val="24"/>
          <w:szCs w:val="24"/>
          <w:lang w:eastAsia="it-IT"/>
        </w:rPr>
        <w:t>BANDI ONLINE</w:t>
      </w:r>
      <w:r w:rsidR="008F113F" w:rsidRPr="000075CA"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 xml:space="preserve"> DI REGIONE LOMBARDIA</w:t>
      </w:r>
    </w:p>
    <w:p w:rsidR="000075CA" w:rsidRDefault="00195793" w:rsidP="000075CA">
      <w:pPr>
        <w:shd w:val="clear" w:color="auto" w:fill="FFFFFF"/>
        <w:spacing w:after="210" w:line="240" w:lineRule="auto"/>
        <w:jc w:val="center"/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</w:pPr>
      <w:hyperlink r:id="rId7" w:history="1">
        <w:r w:rsidR="000075CA" w:rsidRPr="00503293">
          <w:rPr>
            <w:rStyle w:val="Collegamentoipertestuale"/>
            <w:rFonts w:eastAsia="Times New Roman" w:cstheme="minorHAnsi"/>
            <w:b/>
            <w:bCs/>
            <w:sz w:val="24"/>
            <w:szCs w:val="24"/>
            <w:lang w:eastAsia="it-IT"/>
          </w:rPr>
          <w:t>www.bandi.regione.lombardia.it</w:t>
        </w:r>
      </w:hyperlink>
    </w:p>
    <w:p w:rsidR="008F113F" w:rsidRDefault="004C7F9E" w:rsidP="008F113F">
      <w:pPr>
        <w:shd w:val="clear" w:color="auto" w:fill="FFFFFF"/>
        <w:spacing w:after="210" w:line="240" w:lineRule="auto"/>
        <w:jc w:val="both"/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 xml:space="preserve">E’ </w:t>
      </w:r>
      <w:r w:rsidR="000075CA"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 xml:space="preserve">possibile richiedere il </w:t>
      </w:r>
      <w:r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 xml:space="preserve">beneficio </w:t>
      </w:r>
      <w:r w:rsidR="008F113F"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>per:</w:t>
      </w:r>
    </w:p>
    <w:p w:rsidR="008F113F" w:rsidRDefault="008F113F" w:rsidP="008F113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color w:val="E2109C"/>
          <w:kern w:val="2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E2109C"/>
          <w:kern w:val="2"/>
          <w:sz w:val="24"/>
          <w:szCs w:val="24"/>
          <w:lang w:eastAsia="it-IT"/>
        </w:rPr>
        <w:t xml:space="preserve">Componente Materiale Didattico  </w:t>
      </w:r>
      <w:proofErr w:type="spellStart"/>
      <w:r>
        <w:rPr>
          <w:rFonts w:eastAsia="Times New Roman" w:cstheme="minorHAnsi"/>
          <w:b/>
          <w:bCs/>
          <w:color w:val="E2109C"/>
          <w:kern w:val="2"/>
          <w:sz w:val="24"/>
          <w:szCs w:val="24"/>
          <w:lang w:eastAsia="it-IT"/>
        </w:rPr>
        <w:t>a.s.</w:t>
      </w:r>
      <w:proofErr w:type="spellEnd"/>
      <w:r>
        <w:rPr>
          <w:rFonts w:eastAsia="Times New Roman" w:cstheme="minorHAnsi"/>
          <w:b/>
          <w:bCs/>
          <w:color w:val="E2109C"/>
          <w:kern w:val="2"/>
          <w:sz w:val="24"/>
          <w:szCs w:val="24"/>
          <w:lang w:eastAsia="it-IT"/>
        </w:rPr>
        <w:t xml:space="preserve"> 2024-2025 </w:t>
      </w:r>
    </w:p>
    <w:p w:rsidR="007D1BC6" w:rsidRPr="007D1BC6" w:rsidRDefault="007D1BC6" w:rsidP="007D1BC6">
      <w:pPr>
        <w:shd w:val="clear" w:color="auto" w:fill="FFFFFF"/>
        <w:spacing w:after="0" w:line="240" w:lineRule="auto"/>
        <w:ind w:left="360" w:firstLine="348"/>
        <w:jc w:val="both"/>
        <w:rPr>
          <w:rFonts w:eastAsia="Times New Roman" w:cstheme="minorHAnsi"/>
          <w:bCs/>
          <w:i/>
          <w:color w:val="D60093"/>
          <w:lang w:eastAsia="it-IT"/>
        </w:rPr>
      </w:pPr>
      <w:r>
        <w:rPr>
          <w:rFonts w:eastAsia="Times New Roman" w:cstheme="minorHAnsi"/>
          <w:bCs/>
          <w:i/>
          <w:color w:val="D60093"/>
          <w:lang w:eastAsia="it-IT"/>
        </w:rPr>
        <w:t xml:space="preserve">(per </w:t>
      </w:r>
      <w:r w:rsidRPr="007D1BC6">
        <w:rPr>
          <w:rFonts w:eastAsia="Times New Roman" w:cstheme="minorHAnsi"/>
          <w:bCs/>
          <w:i/>
          <w:color w:val="D60093"/>
          <w:lang w:eastAsia="it-IT"/>
        </w:rPr>
        <w:t>acquisto di libri di testo, dotazioni tecnologiche e strument</w:t>
      </w:r>
      <w:r>
        <w:rPr>
          <w:rFonts w:eastAsia="Times New Roman" w:cstheme="minorHAnsi"/>
          <w:bCs/>
          <w:i/>
          <w:color w:val="D60093"/>
          <w:lang w:eastAsia="it-IT"/>
        </w:rPr>
        <w:t xml:space="preserve">i </w:t>
      </w:r>
      <w:r w:rsidRPr="007D1BC6">
        <w:rPr>
          <w:rFonts w:eastAsia="Times New Roman" w:cstheme="minorHAnsi"/>
          <w:bCs/>
          <w:i/>
          <w:color w:val="D60093"/>
          <w:lang w:eastAsia="it-IT"/>
        </w:rPr>
        <w:t xml:space="preserve"> per la didattica),</w:t>
      </w:r>
    </w:p>
    <w:p w:rsidR="00445271" w:rsidRDefault="007D1BC6" w:rsidP="00445271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>
        <w:t xml:space="preserve">Studenti </w:t>
      </w:r>
      <w:r w:rsidR="00445271">
        <w:t xml:space="preserve">iscritti e frequentanti </w:t>
      </w:r>
      <w:r w:rsidR="00445271">
        <w:rPr>
          <w:rFonts w:eastAsia="Times New Roman" w:cstheme="minorHAnsi"/>
          <w:lang w:eastAsia="it-IT"/>
        </w:rPr>
        <w:t>corsi a gestione ordinaria (istruzione e formazione professionale) presso scuole secondarie di primo e secondo grado, statali o paritarie, oppure istituzioni formative accreditate</w:t>
      </w:r>
      <w:r w:rsidR="00445271">
        <w:rPr>
          <w:rFonts w:eastAsia="Times New Roman" w:cstheme="minorHAnsi"/>
          <w:sz w:val="24"/>
          <w:szCs w:val="24"/>
          <w:lang w:eastAsia="it-IT"/>
        </w:rPr>
        <w:t>.</w:t>
      </w:r>
    </w:p>
    <w:p w:rsidR="00445271" w:rsidRDefault="00445271" w:rsidP="00445271">
      <w:pPr>
        <w:shd w:val="clear" w:color="auto" w:fill="FFFFFF"/>
        <w:spacing w:after="0"/>
        <w:ind w:left="708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Gli Istituti scolastici devono avere la sede in Lombardia o nelle regioni confinanti,</w:t>
      </w:r>
      <w:r w:rsidR="004C7F9E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purché lo studente rientri quotidianamente alla propria residenza.</w:t>
      </w:r>
    </w:p>
    <w:p w:rsidR="008F113F" w:rsidRPr="00195793" w:rsidRDefault="00445271" w:rsidP="00445271">
      <w:pPr>
        <w:rPr>
          <w:rFonts w:eastAsia="Times New Roman" w:cstheme="minorHAnsi"/>
          <w:bCs/>
          <w:i/>
          <w:color w:val="E2109C"/>
          <w:kern w:val="2"/>
          <w:sz w:val="4"/>
          <w:szCs w:val="4"/>
          <w:lang w:eastAsia="it-IT"/>
        </w:rPr>
      </w:pPr>
      <w:r w:rsidRPr="00195793">
        <w:rPr>
          <w:sz w:val="12"/>
          <w:szCs w:val="12"/>
        </w:rPr>
        <w:t xml:space="preserve"> </w:t>
      </w:r>
      <w:bookmarkStart w:id="0" w:name="_GoBack"/>
      <w:bookmarkEnd w:id="0"/>
    </w:p>
    <w:p w:rsidR="008F113F" w:rsidRDefault="008F113F" w:rsidP="008F113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outlineLvl w:val="0"/>
        <w:rPr>
          <w:rFonts w:eastAsia="Times New Roman" w:cstheme="minorHAnsi"/>
          <w:b/>
          <w:bCs/>
          <w:color w:val="E2109C"/>
          <w:kern w:val="2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E2109C"/>
          <w:kern w:val="2"/>
          <w:sz w:val="24"/>
          <w:szCs w:val="24"/>
          <w:lang w:eastAsia="it-IT"/>
        </w:rPr>
        <w:t>Borse di Studio Statali</w:t>
      </w:r>
      <w:r>
        <w:rPr>
          <w:rFonts w:eastAsia="Times New Roman" w:cstheme="minorHAnsi"/>
          <w:b/>
          <w:bCs/>
          <w:color w:val="E2109C"/>
          <w:kern w:val="2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Cs/>
          <w:i/>
          <w:color w:val="E2109C"/>
          <w:kern w:val="2"/>
          <w:lang w:eastAsia="it-IT"/>
        </w:rPr>
        <w:t>(</w:t>
      </w:r>
      <w:proofErr w:type="spellStart"/>
      <w:r>
        <w:rPr>
          <w:rFonts w:eastAsia="Times New Roman" w:cstheme="minorHAnsi"/>
          <w:bCs/>
          <w:i/>
          <w:color w:val="E2109C"/>
          <w:kern w:val="2"/>
          <w:lang w:eastAsia="it-IT"/>
        </w:rPr>
        <w:t>D.Lgs.</w:t>
      </w:r>
      <w:proofErr w:type="spellEnd"/>
      <w:r>
        <w:rPr>
          <w:rFonts w:eastAsia="Times New Roman" w:cstheme="minorHAnsi"/>
          <w:bCs/>
          <w:i/>
          <w:color w:val="E2109C"/>
          <w:kern w:val="2"/>
          <w:lang w:eastAsia="it-IT"/>
        </w:rPr>
        <w:t xml:space="preserve"> n. 63/2017)</w:t>
      </w:r>
      <w:r>
        <w:rPr>
          <w:rFonts w:eastAsia="Times New Roman" w:cstheme="minorHAnsi"/>
          <w:b/>
          <w:bCs/>
          <w:color w:val="E2109C"/>
          <w:kern w:val="2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E2109C"/>
          <w:kern w:val="2"/>
          <w:sz w:val="24"/>
          <w:szCs w:val="24"/>
          <w:lang w:eastAsia="it-IT"/>
        </w:rPr>
        <w:t>a.s.</w:t>
      </w:r>
      <w:proofErr w:type="spellEnd"/>
      <w:r>
        <w:rPr>
          <w:rFonts w:eastAsia="Times New Roman" w:cstheme="minorHAnsi"/>
          <w:b/>
          <w:bCs/>
          <w:color w:val="E2109C"/>
          <w:kern w:val="2"/>
          <w:sz w:val="24"/>
          <w:szCs w:val="24"/>
          <w:lang w:eastAsia="it-IT"/>
        </w:rPr>
        <w:t xml:space="preserve"> 2023-2024</w:t>
      </w:r>
    </w:p>
    <w:p w:rsidR="008F113F" w:rsidRDefault="008F113F" w:rsidP="008F113F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theme="minorHAnsi"/>
          <w:bCs/>
          <w:i/>
          <w:color w:val="D60093"/>
          <w:lang w:eastAsia="it-IT"/>
        </w:rPr>
      </w:pPr>
      <w:r>
        <w:rPr>
          <w:rFonts w:eastAsia="Times New Roman" w:cstheme="minorHAnsi"/>
          <w:bCs/>
          <w:i/>
          <w:color w:val="D60093"/>
          <w:lang w:eastAsia="it-IT"/>
        </w:rPr>
        <w:t>(anche per gli studenti che hanno frequentato l’ultimo anno</w:t>
      </w:r>
    </w:p>
    <w:p w:rsidR="008F113F" w:rsidRDefault="008F113F" w:rsidP="008F113F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theme="minorHAnsi"/>
          <w:bCs/>
          <w:i/>
          <w:color w:val="D60093"/>
          <w:lang w:eastAsia="it-IT"/>
        </w:rPr>
      </w:pPr>
      <w:r>
        <w:rPr>
          <w:rFonts w:eastAsia="Times New Roman" w:cstheme="minorHAnsi"/>
          <w:bCs/>
          <w:i/>
          <w:color w:val="D60093"/>
          <w:lang w:eastAsia="it-IT"/>
        </w:rPr>
        <w:t>della scuola secondaria di secondo grado),</w:t>
      </w:r>
    </w:p>
    <w:p w:rsidR="007D1BC6" w:rsidRPr="004C7F9E" w:rsidRDefault="007D1BC6" w:rsidP="008F113F">
      <w:pPr>
        <w:pStyle w:val="Paragrafoelenco"/>
        <w:shd w:val="clear" w:color="auto" w:fill="FFFFFF"/>
        <w:spacing w:after="0" w:line="240" w:lineRule="auto"/>
        <w:jc w:val="both"/>
        <w:rPr>
          <w:i/>
        </w:rPr>
      </w:pPr>
      <w:r>
        <w:t xml:space="preserve">studenti che hanno frequentato l’ultimo anno della Scuola secondaria di secondo Grado e </w:t>
      </w:r>
      <w:r w:rsidRPr="004C7F9E">
        <w:rPr>
          <w:i/>
        </w:rPr>
        <w:t>che non hanno ricevuto il contributo Dote Scuola</w:t>
      </w:r>
      <w:r w:rsidR="004C7F9E" w:rsidRPr="004C7F9E">
        <w:rPr>
          <w:i/>
        </w:rPr>
        <w:t>-Componente Materiale Didattico per lo stesso anno.</w:t>
      </w:r>
    </w:p>
    <w:p w:rsidR="007D1BC6" w:rsidRDefault="007D1BC6" w:rsidP="008F113F">
      <w:pPr>
        <w:pStyle w:val="Paragrafoelenco"/>
        <w:shd w:val="clear" w:color="auto" w:fill="FFFFFF"/>
        <w:spacing w:after="0" w:line="240" w:lineRule="auto"/>
        <w:jc w:val="both"/>
      </w:pPr>
    </w:p>
    <w:p w:rsidR="00445271" w:rsidRDefault="007D1BC6" w:rsidP="007D1BC6">
      <w:pPr>
        <w:pStyle w:val="Paragrafoelenco"/>
        <w:shd w:val="clear" w:color="auto" w:fill="FFFFFF"/>
        <w:spacing w:after="0" w:line="240" w:lineRule="auto"/>
        <w:ind w:left="0"/>
        <w:jc w:val="both"/>
      </w:pPr>
      <w:r>
        <w:t>I</w:t>
      </w:r>
      <w:r w:rsidR="004C7F9E">
        <w:t>l</w:t>
      </w:r>
      <w:r>
        <w:t xml:space="preserve"> limite di età per beneficiare della misura è di </w:t>
      </w:r>
      <w:r>
        <w:rPr>
          <w:rFonts w:eastAsia="Times New Roman" w:cstheme="minorHAnsi"/>
          <w:b/>
          <w:color w:val="D60093"/>
          <w:shd w:val="clear" w:color="auto" w:fill="FFFFFF"/>
          <w:lang w:eastAsia="it-IT"/>
        </w:rPr>
        <w:t xml:space="preserve"> 21 anni non comp</w:t>
      </w:r>
      <w:r w:rsidR="004C7F9E">
        <w:rPr>
          <w:rFonts w:eastAsia="Times New Roman" w:cstheme="minorHAnsi"/>
          <w:b/>
          <w:color w:val="D60093"/>
          <w:shd w:val="clear" w:color="auto" w:fill="FFFFFF"/>
          <w:lang w:eastAsia="it-IT"/>
        </w:rPr>
        <w:t>i</w:t>
      </w:r>
      <w:r>
        <w:rPr>
          <w:rFonts w:eastAsia="Times New Roman" w:cstheme="minorHAnsi"/>
          <w:b/>
          <w:color w:val="D60093"/>
          <w:shd w:val="clear" w:color="auto" w:fill="FFFFFF"/>
          <w:lang w:eastAsia="it-IT"/>
        </w:rPr>
        <w:t>uti</w:t>
      </w:r>
      <w:r>
        <w:t xml:space="preserve"> </w:t>
      </w:r>
      <w:r w:rsidR="008F113F">
        <w:rPr>
          <w:rFonts w:eastAsia="Times New Roman" w:cstheme="minorHAnsi"/>
          <w:b/>
          <w:color w:val="D60093"/>
          <w:shd w:val="clear" w:color="auto" w:fill="FFFFFF"/>
          <w:lang w:eastAsia="it-IT"/>
        </w:rPr>
        <w:t>,</w:t>
      </w:r>
      <w:r w:rsidR="008F113F">
        <w:rPr>
          <w:rFonts w:eastAsia="Times New Roman" w:cstheme="minorHAnsi"/>
          <w:color w:val="FF33CC"/>
          <w:lang w:eastAsia="it-IT"/>
        </w:rPr>
        <w:t xml:space="preserve"> </w:t>
      </w:r>
      <w:r w:rsidR="008F113F">
        <w:rPr>
          <w:rFonts w:eastAsia="Times New Roman" w:cstheme="minorHAnsi"/>
          <w:lang w:eastAsia="it-IT"/>
        </w:rPr>
        <w:t xml:space="preserve">appartenenti a famiglie </w:t>
      </w:r>
      <w:r w:rsidR="008F113F">
        <w:rPr>
          <w:rFonts w:eastAsia="Times New Roman" w:cstheme="minorHAnsi"/>
          <w:b/>
          <w:color w:val="D60093"/>
          <w:lang w:eastAsia="it-IT"/>
        </w:rPr>
        <w:t>residenti in Lombardia</w:t>
      </w:r>
      <w:r w:rsidR="008F113F">
        <w:rPr>
          <w:rFonts w:eastAsia="Times New Roman" w:cstheme="minorHAnsi"/>
          <w:b/>
          <w:color w:val="FF33CC"/>
          <w:lang w:eastAsia="it-IT"/>
        </w:rPr>
        <w:t>,</w:t>
      </w:r>
      <w:r w:rsidR="008F113F">
        <w:rPr>
          <w:rFonts w:eastAsia="Times New Roman" w:cstheme="minorHAnsi"/>
          <w:color w:val="FF33CC"/>
          <w:lang w:eastAsia="it-IT"/>
        </w:rPr>
        <w:t xml:space="preserve"> </w:t>
      </w:r>
      <w:r>
        <w:t xml:space="preserve">in possesso di </w:t>
      </w:r>
      <w:r w:rsidR="00445271" w:rsidRPr="00445271">
        <w:rPr>
          <w:rFonts w:eastAsia="Times New Roman" w:cstheme="minorHAnsi"/>
          <w:b/>
          <w:color w:val="D60093"/>
          <w:lang w:eastAsia="it-IT"/>
        </w:rPr>
        <w:t xml:space="preserve"> </w:t>
      </w:r>
      <w:r w:rsidR="00445271">
        <w:rPr>
          <w:rFonts w:eastAsia="Times New Roman" w:cstheme="minorHAnsi"/>
          <w:b/>
          <w:color w:val="D60093"/>
          <w:lang w:eastAsia="it-IT"/>
        </w:rPr>
        <w:t>un</w:t>
      </w:r>
      <w:r w:rsidR="00445271">
        <w:rPr>
          <w:rFonts w:eastAsia="Times New Roman" w:cstheme="minorHAnsi"/>
          <w:color w:val="5A6773"/>
          <w:lang w:eastAsia="it-IT"/>
        </w:rPr>
        <w:t xml:space="preserve"> </w:t>
      </w:r>
      <w:r w:rsidR="00445271">
        <w:rPr>
          <w:rFonts w:eastAsia="Times New Roman" w:cstheme="minorHAnsi"/>
          <w:b/>
          <w:color w:val="D60093"/>
          <w:lang w:eastAsia="it-IT"/>
        </w:rPr>
        <w:t xml:space="preserve"> valore ISEE fino a euro</w:t>
      </w:r>
      <w:r w:rsidR="00445271">
        <w:rPr>
          <w:rFonts w:eastAsia="Times New Roman" w:cstheme="minorHAnsi"/>
          <w:color w:val="D60093"/>
          <w:lang w:eastAsia="it-IT"/>
        </w:rPr>
        <w:t xml:space="preserve"> </w:t>
      </w:r>
      <w:r w:rsidR="00445271">
        <w:rPr>
          <w:rStyle w:val="CollegamentoInternet"/>
          <w:rFonts w:eastAsia="Times New Roman" w:cstheme="minorHAnsi"/>
          <w:b/>
          <w:bCs/>
          <w:color w:val="D60093"/>
          <w:shd w:val="clear" w:color="auto" w:fill="FFFFFF"/>
          <w:lang w:eastAsia="it-IT"/>
        </w:rPr>
        <w:t>15.748,78</w:t>
      </w:r>
      <w:r w:rsidR="00445271">
        <w:rPr>
          <w:rFonts w:eastAsia="Times New Roman" w:cstheme="minorHAnsi"/>
          <w:b/>
          <w:color w:val="FF0066"/>
          <w:shd w:val="clear" w:color="auto" w:fill="FFFFFF"/>
          <w:lang w:eastAsia="it-IT"/>
        </w:rPr>
        <w:t>,</w:t>
      </w:r>
      <w:r w:rsidR="00445271">
        <w:rPr>
          <w:rFonts w:eastAsia="Times New Roman" w:cstheme="minorHAnsi"/>
          <w:color w:val="FF0066"/>
          <w:shd w:val="clear" w:color="auto" w:fill="FFFFFF"/>
          <w:lang w:eastAsia="it-IT"/>
        </w:rPr>
        <w:t xml:space="preserve"> </w:t>
      </w:r>
      <w:r>
        <w:t xml:space="preserve"> richiesto a partire dal 1° gennaio 2024 ed in corso di validità all’atto di presentazione della domanda</w:t>
      </w:r>
      <w:r w:rsidR="00445271">
        <w:t>.</w:t>
      </w:r>
    </w:p>
    <w:p w:rsidR="00DB0EFF" w:rsidRDefault="00DB0EFF" w:rsidP="00DB0EF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color w:val="D60093"/>
          <w:sz w:val="20"/>
          <w:szCs w:val="20"/>
          <w:lang w:eastAsia="it-IT"/>
        </w:rPr>
        <w:t>……………………………………………….</w:t>
      </w:r>
    </w:p>
    <w:p w:rsidR="00DB0EFF" w:rsidRPr="00FD33A6" w:rsidRDefault="00DB0EFF" w:rsidP="00DB0EF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0"/>
          <w:szCs w:val="20"/>
          <w:lang w:eastAsia="it-IT"/>
        </w:rPr>
      </w:pPr>
    </w:p>
    <w:p w:rsidR="004C7F9E" w:rsidRDefault="00DB0EFF" w:rsidP="00DB0EF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D60093"/>
          <w:sz w:val="26"/>
          <w:szCs w:val="26"/>
          <w:highlight w:val="yellow"/>
          <w:lang w:eastAsia="it-IT"/>
        </w:rPr>
      </w:pPr>
      <w:r w:rsidRPr="00BD4D24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I </w:t>
      </w:r>
      <w:r w:rsidR="00BD4D24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cittadini </w:t>
      </w:r>
      <w:r w:rsidRPr="00BD4D24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residenti nel Comune di Rozzano, possono richiedere il supporto alla compilazione della domanda presso l’Ufficio Istruzione prendendo appuntamento </w:t>
      </w:r>
      <w:r w:rsidR="004C7F9E" w:rsidRPr="004C7F9E">
        <w:rPr>
          <w:rFonts w:eastAsia="Times New Roman" w:cstheme="minorHAnsi"/>
          <w:b/>
          <w:bCs/>
          <w:color w:val="D60093"/>
          <w:sz w:val="26"/>
          <w:szCs w:val="26"/>
          <w:highlight w:val="yellow"/>
          <w:lang w:eastAsia="it-IT"/>
        </w:rPr>
        <w:t>d</w:t>
      </w:r>
      <w:r w:rsidRPr="004C7F9E">
        <w:rPr>
          <w:rFonts w:eastAsia="Times New Roman" w:cstheme="minorHAnsi"/>
          <w:b/>
          <w:bCs/>
          <w:color w:val="D60093"/>
          <w:sz w:val="26"/>
          <w:szCs w:val="26"/>
          <w:highlight w:val="yellow"/>
          <w:lang w:eastAsia="it-IT"/>
        </w:rPr>
        <w:t>al</w:t>
      </w:r>
      <w:r w:rsidRPr="00BD4D24">
        <w:rPr>
          <w:rFonts w:eastAsia="Times New Roman" w:cstheme="minorHAnsi"/>
          <w:b/>
          <w:bCs/>
          <w:color w:val="D60093"/>
          <w:sz w:val="26"/>
          <w:szCs w:val="26"/>
          <w:highlight w:val="yellow"/>
          <w:lang w:eastAsia="it-IT"/>
        </w:rPr>
        <w:t xml:space="preserve"> </w:t>
      </w:r>
      <w:r w:rsidRPr="004C7F9E">
        <w:rPr>
          <w:rFonts w:eastAsia="Times New Roman" w:cstheme="minorHAnsi"/>
          <w:b/>
          <w:bCs/>
          <w:color w:val="D60093"/>
          <w:sz w:val="26"/>
          <w:szCs w:val="26"/>
          <w:highlight w:val="yellow"/>
          <w:lang w:eastAsia="it-IT"/>
        </w:rPr>
        <w:t>lunedì al venerdì</w:t>
      </w:r>
      <w:r w:rsidR="004C7F9E">
        <w:rPr>
          <w:rFonts w:eastAsia="Times New Roman" w:cstheme="minorHAnsi"/>
          <w:b/>
          <w:bCs/>
          <w:color w:val="D60093"/>
          <w:sz w:val="26"/>
          <w:szCs w:val="26"/>
          <w:highlight w:val="yellow"/>
          <w:lang w:eastAsia="it-IT"/>
        </w:rPr>
        <w:t xml:space="preserve">,  </w:t>
      </w:r>
    </w:p>
    <w:p w:rsidR="004C7F9E" w:rsidRPr="00BD4D24" w:rsidRDefault="004C7F9E" w:rsidP="004C7F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</w:pPr>
      <w:r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* </w:t>
      </w:r>
      <w:r w:rsidRPr="00BD4D24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mattino: </w:t>
      </w:r>
      <w:r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     </w:t>
      </w:r>
      <w:r w:rsidRPr="00BD4D24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 ore</w:t>
      </w:r>
      <w:r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  </w:t>
      </w:r>
      <w:r w:rsidRPr="00BD4D24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 9,00 -12,00</w:t>
      </w:r>
    </w:p>
    <w:p w:rsidR="004C7F9E" w:rsidRPr="00BD4D24" w:rsidRDefault="004C7F9E" w:rsidP="004C7F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color w:val="D60093"/>
          <w:sz w:val="26"/>
          <w:szCs w:val="26"/>
          <w:lang w:eastAsia="it-IT"/>
        </w:rPr>
      </w:pPr>
      <w:r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* </w:t>
      </w:r>
      <w:r w:rsidRPr="00BD4D24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>pomeriggio: ore 14</w:t>
      </w:r>
      <w:r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>,00</w:t>
      </w:r>
      <w:r w:rsidRPr="00BD4D24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>- 15,30</w:t>
      </w:r>
      <w:r w:rsidRPr="00BD4D24">
        <w:rPr>
          <w:rFonts w:eastAsia="Times New Roman" w:cstheme="minorHAnsi"/>
          <w:b/>
          <w:bCs/>
          <w:i/>
          <w:color w:val="D60093"/>
          <w:sz w:val="26"/>
          <w:szCs w:val="26"/>
          <w:lang w:eastAsia="it-IT"/>
        </w:rPr>
        <w:t xml:space="preserve">. </w:t>
      </w:r>
    </w:p>
    <w:p w:rsidR="004C7F9E" w:rsidRPr="004C7F9E" w:rsidRDefault="004C7F9E" w:rsidP="004C7F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D60093"/>
          <w:sz w:val="16"/>
          <w:szCs w:val="16"/>
          <w:highlight w:val="yellow"/>
          <w:lang w:eastAsia="it-IT"/>
        </w:rPr>
      </w:pPr>
    </w:p>
    <w:p w:rsidR="004C7F9E" w:rsidRDefault="004C7F9E" w:rsidP="004C7F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D60093"/>
          <w:sz w:val="26"/>
          <w:szCs w:val="26"/>
          <w:highlight w:val="yellow"/>
          <w:lang w:eastAsia="it-IT"/>
        </w:rPr>
      </w:pPr>
      <w:r>
        <w:rPr>
          <w:rFonts w:eastAsia="Times New Roman" w:cstheme="minorHAnsi"/>
          <w:b/>
          <w:bCs/>
          <w:color w:val="D60093"/>
          <w:sz w:val="26"/>
          <w:szCs w:val="26"/>
          <w:highlight w:val="yellow"/>
          <w:lang w:eastAsia="it-IT"/>
        </w:rPr>
        <w:t xml:space="preserve">contattando i numeri: </w:t>
      </w:r>
    </w:p>
    <w:p w:rsidR="004C7F9E" w:rsidRPr="004C7F9E" w:rsidRDefault="004C7F9E" w:rsidP="00DB0EF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</w:pPr>
      <w:r w:rsidRPr="004C7F9E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>02 /8226</w:t>
      </w:r>
      <w:r w:rsidRPr="004C7F9E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>.</w:t>
      </w:r>
      <w:r w:rsidRPr="004C7F9E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>332</w:t>
      </w:r>
      <w:r w:rsidRPr="004C7F9E">
        <w:rPr>
          <w:rFonts w:eastAsia="Times New Roman" w:cstheme="minorHAnsi"/>
          <w:b/>
          <w:bCs/>
          <w:color w:val="D60093"/>
          <w:sz w:val="26"/>
          <w:szCs w:val="26"/>
          <w:lang w:eastAsia="it-IT"/>
        </w:rPr>
        <w:t xml:space="preserve"> – 02/ 8226.246 – 02/ 8226.285</w:t>
      </w:r>
    </w:p>
    <w:p w:rsidR="00BD4D24" w:rsidRDefault="00BD4D24" w:rsidP="00BD4D2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color w:val="D60093"/>
          <w:sz w:val="20"/>
          <w:szCs w:val="20"/>
          <w:lang w:eastAsia="it-IT"/>
        </w:rPr>
        <w:t>……………………………………………….</w:t>
      </w:r>
    </w:p>
    <w:p w:rsidR="00BD4D24" w:rsidRPr="00FD33A6" w:rsidRDefault="00BD4D24" w:rsidP="00BD4D2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0"/>
          <w:szCs w:val="20"/>
          <w:lang w:eastAsia="it-IT"/>
        </w:rPr>
      </w:pPr>
    </w:p>
    <w:p w:rsidR="004C7F9E" w:rsidRDefault="004C7F9E" w:rsidP="00DB0EF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 xml:space="preserve">Per istruire l’istanza, il cittadino </w:t>
      </w:r>
      <w:r w:rsidR="00DB0EFF" w:rsidRPr="00BD4D24"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>dovrà essere in possesso di</w:t>
      </w:r>
      <w:r>
        <w:rPr>
          <w:rFonts w:eastAsia="Times New Roman" w:cstheme="minorHAnsi"/>
          <w:b/>
          <w:bCs/>
          <w:color w:val="D60093"/>
          <w:sz w:val="24"/>
          <w:szCs w:val="24"/>
          <w:lang w:eastAsia="it-IT"/>
        </w:rPr>
        <w:t>:</w:t>
      </w:r>
    </w:p>
    <w:p w:rsidR="004C7F9E" w:rsidRPr="004C7F9E" w:rsidRDefault="004C7F9E" w:rsidP="004C7F9E">
      <w:pPr>
        <w:pStyle w:val="Paragrafoelenco"/>
        <w:shd w:val="clear" w:color="auto" w:fill="FFFFFF"/>
        <w:spacing w:after="210"/>
        <w:ind w:left="851"/>
        <w:jc w:val="both"/>
        <w:rPr>
          <w:rFonts w:eastAsia="Times New Roman" w:cstheme="minorHAnsi"/>
          <w:i/>
          <w:sz w:val="16"/>
          <w:szCs w:val="16"/>
          <w:lang w:eastAsia="it-IT"/>
        </w:rPr>
      </w:pPr>
    </w:p>
    <w:p w:rsidR="00DB0EFF" w:rsidRDefault="004C7F9E" w:rsidP="00DB0EFF">
      <w:pPr>
        <w:pStyle w:val="Paragrafoelenco"/>
        <w:numPr>
          <w:ilvl w:val="0"/>
          <w:numId w:val="2"/>
        </w:numPr>
        <w:shd w:val="clear" w:color="auto" w:fill="FFFFFF"/>
        <w:spacing w:after="210"/>
        <w:ind w:left="851" w:hanging="425"/>
        <w:jc w:val="both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b/>
          <w:bCs/>
          <w:i/>
          <w:color w:val="D60093"/>
          <w:lang w:eastAsia="it-IT"/>
        </w:rPr>
        <w:t xml:space="preserve">proprio </w:t>
      </w:r>
      <w:r w:rsidR="00DB0EFF">
        <w:rPr>
          <w:rFonts w:eastAsia="Times New Roman" w:cstheme="minorHAnsi"/>
          <w:b/>
          <w:bCs/>
          <w:i/>
          <w:color w:val="D60093"/>
          <w:lang w:eastAsia="it-IT"/>
        </w:rPr>
        <w:t xml:space="preserve">cellulare </w:t>
      </w:r>
      <w:r>
        <w:rPr>
          <w:rFonts w:eastAsia="Times New Roman" w:cstheme="minorHAnsi"/>
          <w:b/>
          <w:bCs/>
          <w:i/>
          <w:color w:val="D60093"/>
          <w:lang w:eastAsia="it-IT"/>
        </w:rPr>
        <w:t>e indir</w:t>
      </w:r>
      <w:r w:rsidR="00195793">
        <w:rPr>
          <w:rFonts w:eastAsia="Times New Roman" w:cstheme="minorHAnsi"/>
          <w:b/>
          <w:bCs/>
          <w:i/>
          <w:color w:val="D60093"/>
          <w:lang w:eastAsia="it-IT"/>
        </w:rPr>
        <w:t>i</w:t>
      </w:r>
      <w:r>
        <w:rPr>
          <w:rFonts w:eastAsia="Times New Roman" w:cstheme="minorHAnsi"/>
          <w:b/>
          <w:bCs/>
          <w:i/>
          <w:color w:val="D60093"/>
          <w:lang w:eastAsia="it-IT"/>
        </w:rPr>
        <w:t>zzo</w:t>
      </w:r>
      <w:r w:rsidR="00DB0EFF">
        <w:rPr>
          <w:rFonts w:eastAsia="Times New Roman" w:cstheme="minorHAnsi"/>
          <w:b/>
          <w:bCs/>
          <w:i/>
          <w:color w:val="D60093"/>
          <w:lang w:eastAsia="it-IT"/>
        </w:rPr>
        <w:t xml:space="preserve"> mail</w:t>
      </w:r>
    </w:p>
    <w:p w:rsidR="00DB0EFF" w:rsidRDefault="00DB0EFF" w:rsidP="00DB0EFF">
      <w:pPr>
        <w:pStyle w:val="Paragrafoelenco"/>
        <w:numPr>
          <w:ilvl w:val="0"/>
          <w:numId w:val="2"/>
        </w:numPr>
        <w:shd w:val="clear" w:color="auto" w:fill="FFFFFF"/>
        <w:spacing w:after="210"/>
        <w:ind w:left="851" w:hanging="425"/>
        <w:jc w:val="both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b/>
          <w:bCs/>
          <w:i/>
          <w:color w:val="D60093"/>
          <w:lang w:eastAsia="it-IT"/>
        </w:rPr>
        <w:t>SPID</w:t>
      </w:r>
    </w:p>
    <w:p w:rsidR="00DB0EFF" w:rsidRDefault="00DB0EFF" w:rsidP="00DB0EFF">
      <w:pPr>
        <w:pStyle w:val="Paragrafoelenco"/>
        <w:numPr>
          <w:ilvl w:val="0"/>
          <w:numId w:val="2"/>
        </w:numPr>
        <w:shd w:val="clear" w:color="auto" w:fill="FFFFFF"/>
        <w:spacing w:after="210"/>
        <w:ind w:left="851" w:hanging="425"/>
        <w:jc w:val="both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b/>
          <w:bCs/>
          <w:i/>
          <w:color w:val="D60093"/>
          <w:lang w:eastAsia="it-IT"/>
        </w:rPr>
        <w:t>CRS –Carta dei Servizi con PIN</w:t>
      </w:r>
    </w:p>
    <w:p w:rsidR="00DB0EFF" w:rsidRPr="009F7557" w:rsidRDefault="00DB0EFF" w:rsidP="00DB0EFF">
      <w:pPr>
        <w:pStyle w:val="Paragrafoelenco"/>
        <w:numPr>
          <w:ilvl w:val="0"/>
          <w:numId w:val="2"/>
        </w:numPr>
        <w:shd w:val="clear" w:color="auto" w:fill="FFFFFF"/>
        <w:spacing w:after="210"/>
        <w:ind w:left="851" w:hanging="425"/>
        <w:jc w:val="both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b/>
          <w:bCs/>
          <w:i/>
          <w:color w:val="D60093"/>
          <w:lang w:eastAsia="it-IT"/>
        </w:rPr>
        <w:t>CIE –Carta d’Identità Elettronica con PIN</w:t>
      </w:r>
    </w:p>
    <w:p w:rsidR="00DB0EFF" w:rsidRPr="009F7557" w:rsidRDefault="00DB0EFF" w:rsidP="00DB0EFF">
      <w:pPr>
        <w:pStyle w:val="Paragrafoelenco"/>
        <w:numPr>
          <w:ilvl w:val="0"/>
          <w:numId w:val="2"/>
        </w:numPr>
        <w:shd w:val="clear" w:color="auto" w:fill="FFFFFF"/>
        <w:spacing w:after="210"/>
        <w:ind w:left="851" w:hanging="425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color w:val="D60093"/>
          <w:highlight w:val="yellow"/>
          <w:lang w:eastAsia="it-IT"/>
        </w:rPr>
        <w:t>COPIA documenti: C</w:t>
      </w:r>
      <w:r w:rsidRPr="009F7557">
        <w:rPr>
          <w:rFonts w:eastAsia="Times New Roman" w:cstheme="minorHAnsi"/>
          <w:b/>
          <w:bCs/>
          <w:color w:val="D60093"/>
          <w:highlight w:val="yellow"/>
          <w:lang w:eastAsia="it-IT"/>
        </w:rPr>
        <w:t xml:space="preserve">ARTA D’IDENTITÀ e CRS del </w:t>
      </w:r>
      <w:r w:rsidR="00195793">
        <w:rPr>
          <w:rFonts w:eastAsia="Times New Roman" w:cstheme="minorHAnsi"/>
          <w:b/>
          <w:bCs/>
          <w:color w:val="D60093"/>
          <w:highlight w:val="yellow"/>
          <w:lang w:eastAsia="it-IT"/>
        </w:rPr>
        <w:t xml:space="preserve">genitore </w:t>
      </w:r>
      <w:r w:rsidRPr="009F7557">
        <w:rPr>
          <w:rFonts w:eastAsia="Times New Roman" w:cstheme="minorHAnsi"/>
          <w:b/>
          <w:bCs/>
          <w:color w:val="D60093"/>
          <w:highlight w:val="yellow"/>
          <w:lang w:eastAsia="it-IT"/>
        </w:rPr>
        <w:t>richiedente e del</w:t>
      </w:r>
      <w:r w:rsidR="00195793">
        <w:rPr>
          <w:rFonts w:eastAsia="Times New Roman" w:cstheme="minorHAnsi"/>
          <w:b/>
          <w:bCs/>
          <w:color w:val="D60093"/>
          <w:highlight w:val="yellow"/>
          <w:lang w:eastAsia="it-IT"/>
        </w:rPr>
        <w:t>lo studente</w:t>
      </w:r>
    </w:p>
    <w:p w:rsidR="00DB0EFF" w:rsidRDefault="00DB0EFF" w:rsidP="00DB0EFF">
      <w:pPr>
        <w:pStyle w:val="Paragrafoelenco"/>
        <w:numPr>
          <w:ilvl w:val="0"/>
          <w:numId w:val="2"/>
        </w:numPr>
        <w:shd w:val="clear" w:color="auto" w:fill="FFFFFF"/>
        <w:spacing w:after="210"/>
        <w:ind w:left="851" w:hanging="425"/>
        <w:jc w:val="both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b/>
          <w:bCs/>
          <w:i/>
          <w:color w:val="D60093"/>
          <w:lang w:eastAsia="it-IT"/>
        </w:rPr>
        <w:t>Denominazione e Classe  dell’Istituto scolastico</w:t>
      </w:r>
    </w:p>
    <w:p w:rsidR="00DB0EFF" w:rsidRDefault="00DB0EFF" w:rsidP="007D1BC6">
      <w:pPr>
        <w:pStyle w:val="Paragrafoelenco"/>
        <w:shd w:val="clear" w:color="auto" w:fill="FFFFFF"/>
        <w:spacing w:after="0" w:line="240" w:lineRule="auto"/>
        <w:ind w:left="0"/>
        <w:jc w:val="both"/>
      </w:pPr>
    </w:p>
    <w:sectPr w:rsidR="00DB0EFF" w:rsidSect="00195793">
      <w:pgSz w:w="11906" w:h="16838"/>
      <w:pgMar w:top="851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1.25pt;height:9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35036757"/>
    <w:multiLevelType w:val="multilevel"/>
    <w:tmpl w:val="616E38AC"/>
    <w:lvl w:ilvl="0">
      <w:start w:val="8"/>
      <w:numFmt w:val="bullet"/>
      <w:lvlText w:val="•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1D32EA5"/>
    <w:multiLevelType w:val="multilevel"/>
    <w:tmpl w:val="3BAA5196"/>
    <w:lvl w:ilvl="0">
      <w:start w:val="8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BF"/>
    <w:rsid w:val="000075CA"/>
    <w:rsid w:val="00195793"/>
    <w:rsid w:val="00226DBF"/>
    <w:rsid w:val="00445271"/>
    <w:rsid w:val="004C7F9E"/>
    <w:rsid w:val="007D1BC6"/>
    <w:rsid w:val="008F113F"/>
    <w:rsid w:val="00AF37F5"/>
    <w:rsid w:val="00BC69C1"/>
    <w:rsid w:val="00BD4D24"/>
    <w:rsid w:val="00D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13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F11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113F"/>
    <w:pPr>
      <w:suppressAutoHyphens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1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13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F11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113F"/>
    <w:pPr>
      <w:suppressAutoHyphens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1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ndi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Patrizia</dc:creator>
  <cp:keywords/>
  <dc:description/>
  <cp:lastModifiedBy>Capano Patrizia</cp:lastModifiedBy>
  <cp:revision>5</cp:revision>
  <cp:lastPrinted>2024-04-05T10:30:00Z</cp:lastPrinted>
  <dcterms:created xsi:type="dcterms:W3CDTF">2024-04-05T09:47:00Z</dcterms:created>
  <dcterms:modified xsi:type="dcterms:W3CDTF">2024-04-05T10:58:00Z</dcterms:modified>
</cp:coreProperties>
</file>